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24" w:rsidRDefault="00FD5624" w:rsidP="00FD5624">
      <w:pPr>
        <w:widowControl w:val="0"/>
        <w:suppressAutoHyphens/>
        <w:autoSpaceDE w:val="0"/>
        <w:spacing w:after="0" w:line="240" w:lineRule="auto"/>
        <w:ind w:left="6096"/>
        <w:rPr>
          <w:rFonts w:ascii="Times New Roman" w:eastAsia="Times New Roman" w:hAnsi="Times New Roman"/>
          <w:b/>
          <w:sz w:val="20"/>
          <w:szCs w:val="20"/>
          <w:lang w:val="uk-UA" w:eastAsia="ar-SA"/>
        </w:rPr>
      </w:pPr>
      <w:bookmarkStart w:id="0" w:name="_GoBack"/>
      <w:bookmarkEnd w:id="0"/>
      <w:r>
        <w:rPr>
          <w:rFonts w:ascii="Times New Roman" w:eastAsia="Times New Roman" w:hAnsi="Times New Roman"/>
          <w:b/>
          <w:sz w:val="20"/>
          <w:szCs w:val="20"/>
          <w:lang w:val="uk-UA" w:eastAsia="ar-SA"/>
        </w:rPr>
        <w:t>Додаток № 1</w:t>
      </w:r>
    </w:p>
    <w:p w:rsidR="00FD5624" w:rsidRDefault="00FD5624" w:rsidP="00FD5624">
      <w:pPr>
        <w:suppressAutoHyphens/>
        <w:spacing w:after="0" w:line="240" w:lineRule="auto"/>
        <w:ind w:left="6096"/>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 xml:space="preserve">до Агентського договору </w:t>
      </w:r>
    </w:p>
    <w:p w:rsidR="00FD5624" w:rsidRDefault="00FD5624" w:rsidP="00FD5624">
      <w:pPr>
        <w:suppressAutoHyphens/>
        <w:spacing w:after="0" w:line="240" w:lineRule="auto"/>
        <w:ind w:left="6096"/>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(публічної оферти) на реалізацію туристичного продукту</w:t>
      </w:r>
    </w:p>
    <w:p w:rsidR="00FD5624" w:rsidRDefault="00FD5624" w:rsidP="00FD5624">
      <w:pPr>
        <w:suppressAutoHyphens/>
        <w:spacing w:after="0" w:line="240" w:lineRule="auto"/>
        <w:ind w:left="6096"/>
        <w:rPr>
          <w:rFonts w:ascii="Times New Roman" w:eastAsia="Times New Roman" w:hAnsi="Times New Roman"/>
          <w:sz w:val="20"/>
          <w:szCs w:val="20"/>
          <w:lang w:val="uk-UA" w:eastAsia="ar-SA"/>
        </w:rPr>
      </w:pPr>
    </w:p>
    <w:p w:rsidR="00FD5624" w:rsidRDefault="00FD5624" w:rsidP="00FD5624">
      <w:pPr>
        <w:suppressAutoHyphens/>
        <w:spacing w:after="0" w:line="240" w:lineRule="auto"/>
        <w:jc w:val="center"/>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Т И П О В А   Ф О Р М А</w:t>
      </w:r>
    </w:p>
    <w:p w:rsidR="00FD5624" w:rsidRDefault="00FD5624" w:rsidP="00FD5624">
      <w:pPr>
        <w:suppressAutoHyphens/>
        <w:spacing w:after="0" w:line="240" w:lineRule="auto"/>
        <w:jc w:val="center"/>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ЗАЯВКА</w:t>
      </w:r>
    </w:p>
    <w:p w:rsidR="00FD5624" w:rsidRDefault="00FD5624" w:rsidP="00FD5624">
      <w:pPr>
        <w:suppressAutoHyphens/>
        <w:spacing w:after="0" w:line="240" w:lineRule="auto"/>
        <w:jc w:val="center"/>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 xml:space="preserve">на бронювання туристичних послуг </w:t>
      </w:r>
    </w:p>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Ми, громадянин(ка) ________________________________, надалі </w:t>
      </w:r>
      <w:proofErr w:type="spellStart"/>
      <w:r>
        <w:rPr>
          <w:rFonts w:ascii="Times New Roman" w:eastAsia="Times New Roman" w:hAnsi="Times New Roman"/>
          <w:sz w:val="20"/>
          <w:szCs w:val="20"/>
          <w:lang w:val="uk-UA" w:eastAsia="ar-SA"/>
        </w:rPr>
        <w:t>ТУРИСТИ,через</w:t>
      </w:r>
      <w:proofErr w:type="spellEnd"/>
      <w:r>
        <w:rPr>
          <w:rFonts w:ascii="Times New Roman" w:eastAsia="Times New Roman" w:hAnsi="Times New Roman"/>
          <w:sz w:val="20"/>
          <w:szCs w:val="20"/>
          <w:lang w:val="uk-UA" w:eastAsia="ar-SA"/>
        </w:rPr>
        <w:t xml:space="preserve"> ТУРАГЕНТА ____________ замовляємо Туроператору організовувати створення наступного комплексу туристичних послуг (</w:t>
      </w:r>
      <w:proofErr w:type="spellStart"/>
      <w:r>
        <w:rPr>
          <w:rFonts w:ascii="Times New Roman" w:eastAsia="Times New Roman" w:hAnsi="Times New Roman"/>
          <w:sz w:val="20"/>
          <w:szCs w:val="20"/>
          <w:lang w:val="uk-UA" w:eastAsia="ar-SA"/>
        </w:rPr>
        <w:t>Турпродукту</w:t>
      </w:r>
      <w:proofErr w:type="spellEnd"/>
      <w:r>
        <w:rPr>
          <w:rFonts w:ascii="Times New Roman" w:eastAsia="Times New Roman" w:hAnsi="Times New Roman"/>
          <w:sz w:val="20"/>
          <w:szCs w:val="20"/>
          <w:lang w:val="uk-UA" w:eastAsia="ar-SA"/>
        </w:rPr>
        <w:t>):</w:t>
      </w:r>
    </w:p>
    <w:tbl>
      <w:tblPr>
        <w:tblW w:w="13693" w:type="dxa"/>
        <w:tblLook w:val="04A0" w:firstRow="1" w:lastRow="0" w:firstColumn="1" w:lastColumn="0" w:noHBand="0" w:noVBand="1"/>
      </w:tblPr>
      <w:tblGrid>
        <w:gridCol w:w="3227"/>
        <w:gridCol w:w="6520"/>
        <w:gridCol w:w="3946"/>
      </w:tblGrid>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Турист(и) (П.І.Б.):</w:t>
            </w:r>
          </w:p>
        </w:tc>
        <w:tc>
          <w:tcPr>
            <w:tcW w:w="6520" w:type="dxa"/>
            <w:tcBorders>
              <w:top w:val="single" w:sz="4" w:space="0" w:color="auto"/>
              <w:left w:val="nil"/>
              <w:bottom w:val="single" w:sz="4" w:space="0" w:color="auto"/>
              <w:right w:val="single" w:sz="4" w:space="0" w:color="000000"/>
            </w:tcBorders>
            <w:vAlign w:val="center"/>
          </w:tcPr>
          <w:p w:rsidR="00FD5624" w:rsidRDefault="00FD5624">
            <w:pPr>
              <w:suppressAutoHyphens/>
              <w:spacing w:after="0" w:line="240" w:lineRule="auto"/>
              <w:rPr>
                <w:rFonts w:ascii="Times New Roman" w:eastAsia="Times New Roman" w:hAnsi="Times New Roman"/>
                <w:i/>
                <w:sz w:val="20"/>
                <w:szCs w:val="20"/>
                <w:lang w:val="uk-UA" w:eastAsia="ar-SA"/>
              </w:rPr>
            </w:pPr>
          </w:p>
        </w:tc>
      </w:tr>
      <w:tr w:rsidR="00FD5624" w:rsidTr="00FD5624">
        <w:trPr>
          <w:gridAfter w:val="1"/>
          <w:wAfter w:w="3946" w:type="dxa"/>
          <w:trHeight w:val="255"/>
        </w:trPr>
        <w:tc>
          <w:tcPr>
            <w:tcW w:w="3227" w:type="dxa"/>
            <w:tcBorders>
              <w:top w:val="nil"/>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Вид туристичного продукту (туристичних послуг)</w:t>
            </w:r>
          </w:p>
        </w:tc>
        <w:tc>
          <w:tcPr>
            <w:tcW w:w="6520" w:type="dxa"/>
            <w:tcBorders>
              <w:top w:val="nil"/>
              <w:left w:val="nil"/>
              <w:bottom w:val="single" w:sz="4" w:space="0" w:color="auto"/>
              <w:right w:val="single" w:sz="4" w:space="0" w:color="000000"/>
            </w:tcBorders>
            <w:noWrap/>
            <w:vAlign w:val="bottom"/>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Країна </w:t>
            </w:r>
          </w:p>
        </w:tc>
        <w:tc>
          <w:tcPr>
            <w:tcW w:w="6520" w:type="dxa"/>
            <w:tcBorders>
              <w:top w:val="single" w:sz="4" w:space="0" w:color="auto"/>
              <w:left w:val="nil"/>
              <w:bottom w:val="single" w:sz="4" w:space="0" w:color="auto"/>
              <w:right w:val="single" w:sz="4" w:space="0" w:color="000000"/>
            </w:tcBorders>
            <w:noWrap/>
            <w:vAlign w:val="bottom"/>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Дати туру</w:t>
            </w:r>
          </w:p>
        </w:tc>
        <w:tc>
          <w:tcPr>
            <w:tcW w:w="6520" w:type="dxa"/>
            <w:tcBorders>
              <w:top w:val="single" w:sz="4" w:space="0" w:color="auto"/>
              <w:left w:val="nil"/>
              <w:bottom w:val="single" w:sz="4" w:space="0" w:color="auto"/>
              <w:right w:val="single" w:sz="4" w:space="0" w:color="000000"/>
            </w:tcBorders>
            <w:noWrap/>
            <w:vAlign w:val="bottom"/>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329"/>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Вид / категорія транспортного засобу</w:t>
            </w:r>
          </w:p>
        </w:tc>
        <w:tc>
          <w:tcPr>
            <w:tcW w:w="6520" w:type="dxa"/>
            <w:tcBorders>
              <w:top w:val="single" w:sz="4" w:space="0" w:color="auto"/>
              <w:left w:val="nil"/>
              <w:bottom w:val="single" w:sz="4" w:space="0" w:color="auto"/>
              <w:right w:val="single" w:sz="4" w:space="0" w:color="000000"/>
            </w:tcBorders>
            <w:noWrap/>
            <w:vAlign w:val="bottom"/>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Назва, категорія та розташування готелю, строки і порядок оплати готельного обслуговування</w:t>
            </w:r>
          </w:p>
        </w:tc>
        <w:tc>
          <w:tcPr>
            <w:tcW w:w="6520" w:type="dxa"/>
            <w:tcBorders>
              <w:top w:val="single" w:sz="4" w:space="0" w:color="auto"/>
              <w:left w:val="nil"/>
              <w:bottom w:val="single" w:sz="4" w:space="0" w:color="auto"/>
              <w:right w:val="single" w:sz="4" w:space="0" w:color="000000"/>
            </w:tcBorders>
            <w:vAlign w:val="center"/>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Тип номеру </w:t>
            </w:r>
          </w:p>
        </w:tc>
        <w:tc>
          <w:tcPr>
            <w:tcW w:w="6520" w:type="dxa"/>
            <w:tcBorders>
              <w:top w:val="single" w:sz="4" w:space="0" w:color="auto"/>
              <w:left w:val="nil"/>
              <w:bottom w:val="single" w:sz="4" w:space="0" w:color="auto"/>
              <w:right w:val="single" w:sz="4" w:space="0" w:color="000000"/>
            </w:tcBorders>
            <w:vAlign w:val="center"/>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Харчування</w:t>
            </w:r>
          </w:p>
        </w:tc>
        <w:tc>
          <w:tcPr>
            <w:tcW w:w="6520" w:type="dxa"/>
            <w:tcBorders>
              <w:top w:val="single" w:sz="4" w:space="0" w:color="auto"/>
              <w:left w:val="nil"/>
              <w:bottom w:val="single" w:sz="4" w:space="0" w:color="auto"/>
              <w:right w:val="single" w:sz="4" w:space="0" w:color="000000"/>
            </w:tcBorders>
            <w:noWrap/>
            <w:vAlign w:val="center"/>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Екскурсії (так або ні/назва)</w:t>
            </w:r>
          </w:p>
        </w:tc>
        <w:tc>
          <w:tcPr>
            <w:tcW w:w="6520" w:type="dxa"/>
            <w:tcBorders>
              <w:top w:val="single" w:sz="4" w:space="0" w:color="auto"/>
              <w:left w:val="nil"/>
              <w:bottom w:val="single" w:sz="4" w:space="0" w:color="auto"/>
              <w:right w:val="single" w:sz="4" w:space="0" w:color="000000"/>
            </w:tcBorders>
            <w:noWrap/>
            <w:vAlign w:val="center"/>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255"/>
        </w:trPr>
        <w:tc>
          <w:tcPr>
            <w:tcW w:w="3227" w:type="dxa"/>
            <w:tcBorders>
              <w:top w:val="single" w:sz="4" w:space="0" w:color="auto"/>
              <w:left w:val="single" w:sz="4" w:space="0" w:color="auto"/>
              <w:bottom w:val="single" w:sz="4" w:space="0" w:color="auto"/>
              <w:right w:val="single" w:sz="4" w:space="0" w:color="000000"/>
            </w:tcBorders>
            <w:vAlign w:val="center"/>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Трансфер (груповий, індивідуальний, </w:t>
            </w:r>
            <w:proofErr w:type="spellStart"/>
            <w:r>
              <w:rPr>
                <w:rFonts w:ascii="Times New Roman" w:eastAsia="Times New Roman" w:hAnsi="Times New Roman"/>
                <w:sz w:val="20"/>
                <w:szCs w:val="20"/>
                <w:lang w:val="uk-UA" w:eastAsia="ar-SA"/>
              </w:rPr>
              <w:t>vip</w:t>
            </w:r>
            <w:proofErr w:type="spellEnd"/>
            <w:r>
              <w:rPr>
                <w:rFonts w:ascii="Times New Roman" w:eastAsia="Times New Roman" w:hAnsi="Times New Roman"/>
                <w:sz w:val="20"/>
                <w:szCs w:val="20"/>
                <w:lang w:val="uk-UA" w:eastAsia="ar-SA"/>
              </w:rPr>
              <w:t>)</w:t>
            </w:r>
          </w:p>
        </w:tc>
        <w:tc>
          <w:tcPr>
            <w:tcW w:w="6520" w:type="dxa"/>
            <w:tcBorders>
              <w:top w:val="single" w:sz="4" w:space="0" w:color="auto"/>
              <w:left w:val="nil"/>
              <w:bottom w:val="single" w:sz="4" w:space="0" w:color="auto"/>
              <w:right w:val="single" w:sz="4" w:space="0" w:color="000000"/>
            </w:tcBorders>
            <w:noWrap/>
            <w:vAlign w:val="center"/>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trHeight w:val="255"/>
        </w:trPr>
        <w:tc>
          <w:tcPr>
            <w:tcW w:w="3227" w:type="dxa"/>
            <w:vMerge w:val="restart"/>
            <w:tcBorders>
              <w:top w:val="single" w:sz="4" w:space="0" w:color="auto"/>
              <w:left w:val="single" w:sz="4" w:space="0" w:color="auto"/>
              <w:bottom w:val="single" w:sz="4" w:space="0" w:color="auto"/>
              <w:right w:val="single" w:sz="4" w:space="0" w:color="000000"/>
            </w:tcBorders>
          </w:tcPr>
          <w:p w:rsidR="00FD5624" w:rsidRDefault="00FD5624">
            <w:pPr>
              <w:suppressAutoHyphens/>
              <w:spacing w:after="0" w:line="240" w:lineRule="auto"/>
              <w:rPr>
                <w:rFonts w:ascii="Times New Roman" w:eastAsia="Times New Roman" w:hAnsi="Times New Roman"/>
                <w:sz w:val="20"/>
                <w:szCs w:val="20"/>
                <w:lang w:val="uk-UA" w:eastAsia="ar-SA"/>
              </w:rPr>
            </w:pPr>
          </w:p>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Страхування</w:t>
            </w:r>
          </w:p>
        </w:tc>
        <w:tc>
          <w:tcPr>
            <w:tcW w:w="6520" w:type="dxa"/>
            <w:tcBorders>
              <w:top w:val="single" w:sz="4" w:space="0" w:color="auto"/>
              <w:left w:val="nil"/>
              <w:bottom w:val="single" w:sz="4" w:space="0" w:color="auto"/>
              <w:right w:val="single" w:sz="4" w:space="0" w:color="000000"/>
            </w:tcBorders>
            <w:noWrap/>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Страховик, що здійснює обов’язкове медичне та від  нещасного випадку страхування </w:t>
            </w:r>
          </w:p>
        </w:tc>
        <w:tc>
          <w:tcPr>
            <w:tcW w:w="3946" w:type="dxa"/>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trHeight w:val="455"/>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FD5624" w:rsidRDefault="00FD5624">
            <w:pPr>
              <w:spacing w:after="0" w:line="240" w:lineRule="auto"/>
              <w:rPr>
                <w:rFonts w:ascii="Times New Roman" w:eastAsia="Times New Roman" w:hAnsi="Times New Roman"/>
                <w:sz w:val="20"/>
                <w:szCs w:val="20"/>
                <w:lang w:val="uk-UA" w:eastAsia="ar-SA"/>
              </w:rPr>
            </w:pPr>
          </w:p>
        </w:tc>
        <w:tc>
          <w:tcPr>
            <w:tcW w:w="6520" w:type="dxa"/>
            <w:tcBorders>
              <w:top w:val="single" w:sz="4" w:space="0" w:color="auto"/>
              <w:left w:val="nil"/>
              <w:bottom w:val="single" w:sz="4" w:space="0" w:color="auto"/>
              <w:right w:val="single" w:sz="4" w:space="0" w:color="000000"/>
            </w:tcBorders>
            <w:noWrap/>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Страховик, що здійснює добровільне страхування  </w:t>
            </w:r>
          </w:p>
          <w:p w:rsidR="00FD5624" w:rsidRDefault="00FD5624">
            <w:pPr>
              <w:suppressAutoHyphens/>
              <w:spacing w:after="0" w:line="240" w:lineRule="auto"/>
              <w:rPr>
                <w:rFonts w:ascii="Times New Roman" w:eastAsia="Times New Roman" w:hAnsi="Times New Roman"/>
                <w:sz w:val="20"/>
                <w:szCs w:val="20"/>
                <w:lang w:val="uk-UA" w:eastAsia="ar-SA"/>
              </w:rPr>
            </w:pPr>
          </w:p>
        </w:tc>
        <w:tc>
          <w:tcPr>
            <w:tcW w:w="3946" w:type="dxa"/>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trHeight w:val="255"/>
        </w:trPr>
        <w:tc>
          <w:tcPr>
            <w:tcW w:w="3227"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Інші послуги</w:t>
            </w:r>
          </w:p>
        </w:tc>
        <w:tc>
          <w:tcPr>
            <w:tcW w:w="6520" w:type="dxa"/>
            <w:tcBorders>
              <w:top w:val="single" w:sz="4" w:space="0" w:color="auto"/>
              <w:left w:val="single" w:sz="4" w:space="0" w:color="auto"/>
              <w:bottom w:val="single" w:sz="4" w:space="0" w:color="auto"/>
              <w:right w:val="single" w:sz="4" w:space="0" w:color="000000"/>
            </w:tcBorders>
            <w:noWrap/>
          </w:tcPr>
          <w:p w:rsidR="00FD5624" w:rsidRDefault="00FD5624">
            <w:pPr>
              <w:suppressAutoHyphens/>
              <w:spacing w:after="0" w:line="240" w:lineRule="auto"/>
              <w:rPr>
                <w:rFonts w:ascii="Times New Roman" w:eastAsia="Times New Roman" w:hAnsi="Times New Roman"/>
                <w:sz w:val="20"/>
                <w:szCs w:val="20"/>
                <w:lang w:val="uk-UA" w:eastAsia="ar-SA"/>
              </w:rPr>
            </w:pPr>
          </w:p>
        </w:tc>
        <w:tc>
          <w:tcPr>
            <w:tcW w:w="3946" w:type="dxa"/>
          </w:tcPr>
          <w:p w:rsidR="00FD5624" w:rsidRDefault="00FD5624">
            <w:pPr>
              <w:suppressAutoHyphens/>
              <w:spacing w:after="0" w:line="240" w:lineRule="auto"/>
              <w:rPr>
                <w:rFonts w:ascii="Times New Roman" w:eastAsia="Times New Roman" w:hAnsi="Times New Roman"/>
                <w:sz w:val="20"/>
                <w:szCs w:val="20"/>
                <w:lang w:val="uk-UA" w:eastAsia="ar-SA"/>
              </w:rPr>
            </w:pPr>
          </w:p>
        </w:tc>
      </w:tr>
      <w:tr w:rsidR="00FD5624" w:rsidTr="00FD5624">
        <w:trPr>
          <w:gridAfter w:val="1"/>
          <w:wAfter w:w="3946" w:type="dxa"/>
          <w:trHeight w:val="438"/>
        </w:trPr>
        <w:tc>
          <w:tcPr>
            <w:tcW w:w="3227"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SPO,</w:t>
            </w:r>
          </w:p>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загальна вартість туру згідно SPO:</w:t>
            </w:r>
          </w:p>
        </w:tc>
        <w:tc>
          <w:tcPr>
            <w:tcW w:w="6520" w:type="dxa"/>
            <w:tcBorders>
              <w:top w:val="single" w:sz="4" w:space="0" w:color="auto"/>
              <w:left w:val="single" w:sz="4" w:space="0" w:color="auto"/>
              <w:bottom w:val="single" w:sz="4" w:space="0" w:color="auto"/>
              <w:right w:val="single" w:sz="4" w:space="0" w:color="auto"/>
            </w:tcBorders>
          </w:tcPr>
          <w:p w:rsidR="00FD5624" w:rsidRDefault="00FD5624">
            <w:pPr>
              <w:spacing w:after="0" w:line="240" w:lineRule="auto"/>
              <w:rPr>
                <w:rFonts w:ascii="Times New Roman" w:eastAsia="Times New Roman" w:hAnsi="Times New Roman"/>
                <w:sz w:val="20"/>
                <w:szCs w:val="20"/>
                <w:lang w:val="uk-UA" w:eastAsia="ar-SA"/>
              </w:rPr>
            </w:pPr>
          </w:p>
          <w:p w:rsidR="00FD5624" w:rsidRDefault="00FD5624">
            <w:pPr>
              <w:suppressAutoHyphens/>
              <w:spacing w:after="0" w:line="240" w:lineRule="auto"/>
              <w:rPr>
                <w:rFonts w:ascii="Times New Roman" w:eastAsia="Times New Roman" w:hAnsi="Times New Roman"/>
                <w:sz w:val="20"/>
                <w:szCs w:val="20"/>
                <w:lang w:val="uk-UA" w:eastAsia="ar-SA"/>
              </w:rPr>
            </w:pPr>
          </w:p>
        </w:tc>
      </w:tr>
    </w:tbl>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ПАСПОРТНІ ДАНІ ТУРИСТІВ</w:t>
      </w:r>
    </w:p>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(латинськими літерами, як в закордонному паспорті)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973"/>
        <w:gridCol w:w="2029"/>
        <w:gridCol w:w="2008"/>
        <w:gridCol w:w="1323"/>
      </w:tblGrid>
      <w:tr w:rsidR="00FD5624" w:rsidTr="00FD5624">
        <w:tc>
          <w:tcPr>
            <w:tcW w:w="2097"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Прізвище</w:t>
            </w:r>
          </w:p>
        </w:tc>
        <w:tc>
          <w:tcPr>
            <w:tcW w:w="2097"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Ім’я</w:t>
            </w:r>
          </w:p>
        </w:tc>
        <w:tc>
          <w:tcPr>
            <w:tcW w:w="2098"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Дата народження</w:t>
            </w:r>
          </w:p>
        </w:tc>
        <w:tc>
          <w:tcPr>
            <w:tcW w:w="2098"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паспорта</w:t>
            </w:r>
          </w:p>
        </w:tc>
        <w:tc>
          <w:tcPr>
            <w:tcW w:w="1357" w:type="dxa"/>
            <w:tcBorders>
              <w:top w:val="single" w:sz="4" w:space="0" w:color="auto"/>
              <w:left w:val="single" w:sz="4" w:space="0" w:color="auto"/>
              <w:bottom w:val="single" w:sz="4" w:space="0" w:color="auto"/>
              <w:right w:val="single" w:sz="4" w:space="0" w:color="auto"/>
            </w:tcBorders>
            <w:hideMark/>
          </w:tcPr>
          <w:p w:rsidR="00FD5624" w:rsidRDefault="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Паспорт дійсний до</w:t>
            </w:r>
          </w:p>
        </w:tc>
      </w:tr>
      <w:tr w:rsidR="00FD5624" w:rsidTr="00FD5624">
        <w:tc>
          <w:tcPr>
            <w:tcW w:w="2097" w:type="dxa"/>
            <w:tcBorders>
              <w:top w:val="single" w:sz="4" w:space="0" w:color="auto"/>
              <w:left w:val="single" w:sz="4" w:space="0" w:color="auto"/>
              <w:bottom w:val="single" w:sz="4" w:space="0" w:color="auto"/>
              <w:right w:val="single" w:sz="4" w:space="0" w:color="auto"/>
            </w:tcBorders>
          </w:tcPr>
          <w:p w:rsidR="00FD5624" w:rsidRDefault="00FD5624">
            <w:pPr>
              <w:suppressAutoHyphens/>
              <w:spacing w:after="0" w:line="240" w:lineRule="auto"/>
              <w:rPr>
                <w:rFonts w:ascii="Times New Roman" w:eastAsia="Times New Roman" w:hAnsi="Times New Roman"/>
                <w:sz w:val="20"/>
                <w:szCs w:val="20"/>
                <w:lang w:val="uk-UA" w:eastAsia="ar-SA"/>
              </w:rPr>
            </w:pPr>
          </w:p>
        </w:tc>
        <w:tc>
          <w:tcPr>
            <w:tcW w:w="2097" w:type="dxa"/>
            <w:tcBorders>
              <w:top w:val="single" w:sz="4" w:space="0" w:color="auto"/>
              <w:left w:val="single" w:sz="4" w:space="0" w:color="auto"/>
              <w:bottom w:val="single" w:sz="4" w:space="0" w:color="auto"/>
              <w:right w:val="single" w:sz="4" w:space="0" w:color="auto"/>
            </w:tcBorders>
          </w:tcPr>
          <w:p w:rsidR="00FD5624" w:rsidRDefault="00FD5624">
            <w:pPr>
              <w:suppressAutoHyphens/>
              <w:spacing w:after="0" w:line="240" w:lineRule="auto"/>
              <w:rPr>
                <w:rFonts w:ascii="Times New Roman" w:eastAsia="Times New Roman" w:hAnsi="Times New Roman"/>
                <w:sz w:val="20"/>
                <w:szCs w:val="20"/>
                <w:lang w:val="uk-UA" w:eastAsia="ar-SA"/>
              </w:rPr>
            </w:pPr>
          </w:p>
        </w:tc>
        <w:tc>
          <w:tcPr>
            <w:tcW w:w="2098" w:type="dxa"/>
            <w:tcBorders>
              <w:top w:val="single" w:sz="4" w:space="0" w:color="auto"/>
              <w:left w:val="single" w:sz="4" w:space="0" w:color="auto"/>
              <w:bottom w:val="single" w:sz="4" w:space="0" w:color="auto"/>
              <w:right w:val="single" w:sz="4" w:space="0" w:color="auto"/>
            </w:tcBorders>
          </w:tcPr>
          <w:p w:rsidR="00FD5624" w:rsidRDefault="00FD5624">
            <w:pPr>
              <w:suppressAutoHyphens/>
              <w:spacing w:after="0" w:line="240" w:lineRule="auto"/>
              <w:rPr>
                <w:rFonts w:ascii="Times New Roman" w:eastAsia="Times New Roman" w:hAnsi="Times New Roman"/>
                <w:sz w:val="20"/>
                <w:szCs w:val="20"/>
                <w:lang w:val="uk-UA" w:eastAsia="ar-SA"/>
              </w:rPr>
            </w:pPr>
          </w:p>
        </w:tc>
        <w:tc>
          <w:tcPr>
            <w:tcW w:w="2098" w:type="dxa"/>
            <w:tcBorders>
              <w:top w:val="single" w:sz="4" w:space="0" w:color="auto"/>
              <w:left w:val="single" w:sz="4" w:space="0" w:color="auto"/>
              <w:bottom w:val="single" w:sz="4" w:space="0" w:color="auto"/>
              <w:right w:val="single" w:sz="4" w:space="0" w:color="auto"/>
            </w:tcBorders>
          </w:tcPr>
          <w:p w:rsidR="00FD5624" w:rsidRDefault="00FD5624">
            <w:pPr>
              <w:suppressAutoHyphens/>
              <w:spacing w:after="0" w:line="240" w:lineRule="auto"/>
              <w:rPr>
                <w:rFonts w:ascii="Times New Roman" w:eastAsia="Times New Roman" w:hAnsi="Times New Roman"/>
                <w:sz w:val="20"/>
                <w:szCs w:val="20"/>
                <w:lang w:val="uk-UA" w:eastAsia="ar-SA"/>
              </w:rPr>
            </w:pPr>
          </w:p>
        </w:tc>
        <w:tc>
          <w:tcPr>
            <w:tcW w:w="1357" w:type="dxa"/>
            <w:tcBorders>
              <w:top w:val="single" w:sz="4" w:space="0" w:color="auto"/>
              <w:left w:val="single" w:sz="4" w:space="0" w:color="auto"/>
              <w:bottom w:val="single" w:sz="4" w:space="0" w:color="auto"/>
              <w:right w:val="single" w:sz="4" w:space="0" w:color="auto"/>
            </w:tcBorders>
          </w:tcPr>
          <w:p w:rsidR="00FD5624" w:rsidRDefault="00FD5624">
            <w:pPr>
              <w:suppressAutoHyphens/>
              <w:spacing w:after="0" w:line="240" w:lineRule="auto"/>
              <w:rPr>
                <w:rFonts w:ascii="Times New Roman" w:eastAsia="Times New Roman" w:hAnsi="Times New Roman"/>
                <w:sz w:val="20"/>
                <w:szCs w:val="20"/>
                <w:lang w:val="uk-UA" w:eastAsia="ar-SA"/>
              </w:rPr>
            </w:pPr>
          </w:p>
        </w:tc>
      </w:tr>
    </w:tbl>
    <w:p w:rsidR="00FD5624" w:rsidRDefault="00FD5624" w:rsidP="00FD5624">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p w:rsidR="00FD5624" w:rsidRDefault="00FD5624" w:rsidP="00FD5624">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Я, Турист _________________________________</w:t>
      </w:r>
      <w:r>
        <w:rPr>
          <w:rFonts w:ascii="Times New Roman" w:eastAsia="Times New Roman" w:hAnsi="Times New Roman"/>
          <w:spacing w:val="-2"/>
          <w:sz w:val="20"/>
          <w:szCs w:val="20"/>
          <w:lang w:val="uk-UA" w:eastAsia="ar-SA"/>
        </w:rPr>
        <w:t>, від свого імені та від імені</w:t>
      </w:r>
      <w:r>
        <w:rPr>
          <w:rFonts w:ascii="Times New Roman" w:eastAsia="Times New Roman" w:hAnsi="Times New Roman"/>
          <w:sz w:val="20"/>
          <w:szCs w:val="20"/>
          <w:lang w:val="uk-UA" w:eastAsia="ar-SA"/>
        </w:rPr>
        <w:t xml:space="preserve"> </w:t>
      </w:r>
      <w:r>
        <w:rPr>
          <w:rFonts w:ascii="Times New Roman" w:eastAsia="Times New Roman" w:hAnsi="Times New Roman"/>
          <w:spacing w:val="-1"/>
          <w:sz w:val="20"/>
          <w:szCs w:val="20"/>
          <w:lang w:val="uk-UA" w:eastAsia="ar-SA"/>
        </w:rPr>
        <w:t xml:space="preserve">осіб, які подорожують зі мною і які уповноважили мене на підписання даного Договору, заявляю, що з програмою туристичної подорожі я та особи, які подорожуватимуть зі мною, ознайомлені та погоджуємось. Інформацію по організації туристичної 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w:t>
      </w:r>
      <w:r>
        <w:rPr>
          <w:rFonts w:ascii="Times New Roman" w:eastAsia="Times New Roman" w:hAnsi="Times New Roman"/>
          <w:sz w:val="20"/>
          <w:szCs w:val="20"/>
          <w:lang w:val="uk-UA" w:eastAsia="ar-SA"/>
        </w:rPr>
        <w:t>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та іншу інформацію згідно Законів України «Про туризм» та «Про захист прав споживачів» отримав. З умовами договору на туристичне обслуговування я та особи, які подорожуватимуть зі мною, ознайомлені та згодні</w:t>
      </w:r>
    </w:p>
    <w:p w:rsidR="00FD5624" w:rsidRDefault="00FD5624" w:rsidP="00FD5624">
      <w:pPr>
        <w:suppressAutoHyphens/>
        <w:spacing w:after="0" w:line="240" w:lineRule="auto"/>
        <w:rPr>
          <w:rFonts w:ascii="Times New Roman" w:eastAsia="Times New Roman" w:hAnsi="Times New Roman"/>
          <w:sz w:val="20"/>
          <w:szCs w:val="20"/>
          <w:lang w:val="uk-UA" w:eastAsia="ar-SA"/>
        </w:rPr>
      </w:pPr>
    </w:p>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Дата заповнення______________________</w:t>
      </w:r>
    </w:p>
    <w:p w:rsidR="00FD5624" w:rsidRDefault="00FD5624" w:rsidP="00FD5624">
      <w:pPr>
        <w:suppressAutoHyphens/>
        <w:spacing w:after="0" w:line="240" w:lineRule="auto"/>
        <w:rPr>
          <w:rFonts w:ascii="Times New Roman" w:eastAsia="Times New Roman" w:hAnsi="Times New Roman"/>
          <w:sz w:val="20"/>
          <w:szCs w:val="20"/>
          <w:lang w:val="uk-UA" w:eastAsia="ar-SA"/>
        </w:rPr>
      </w:pPr>
    </w:p>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Підпис </w:t>
      </w:r>
      <w:proofErr w:type="spellStart"/>
      <w:r>
        <w:rPr>
          <w:rFonts w:ascii="Times New Roman" w:eastAsia="Times New Roman" w:hAnsi="Times New Roman"/>
          <w:sz w:val="20"/>
          <w:szCs w:val="20"/>
          <w:lang w:val="uk-UA" w:eastAsia="ar-SA"/>
        </w:rPr>
        <w:t>Турагента</w:t>
      </w:r>
      <w:proofErr w:type="spellEnd"/>
      <w:r>
        <w:rPr>
          <w:rFonts w:ascii="Times New Roman" w:eastAsia="Times New Roman" w:hAnsi="Times New Roman"/>
          <w:sz w:val="20"/>
          <w:szCs w:val="20"/>
          <w:lang w:val="uk-UA" w:eastAsia="ar-SA"/>
        </w:rPr>
        <w:t>_____________________                           Підпис Туриста _______________</w:t>
      </w:r>
    </w:p>
    <w:p w:rsidR="00FD5624" w:rsidRDefault="00FD5624" w:rsidP="00FD5624">
      <w:pPr>
        <w:suppressAutoHyphens/>
        <w:spacing w:after="0" w:line="240" w:lineRule="auto"/>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М.П.</w:t>
      </w:r>
    </w:p>
    <w:p w:rsid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ТУРОПЕРАТОР</w:t>
      </w:r>
    </w:p>
    <w:p w:rsid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ТОВ «ГЛОБАЛ ТРЕВЕЛ ХАБ»</w:t>
      </w:r>
    </w:p>
    <w:p w:rsid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01024, м. Київ, вул. Велика Васильківська, буд. 23В, офіс 52, 54</w:t>
      </w:r>
    </w:p>
    <w:p w:rsid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П/</w:t>
      </w:r>
      <w:proofErr w:type="spellStart"/>
      <w:r>
        <w:rPr>
          <w:rFonts w:ascii="Times New Roman" w:eastAsia="Times New Roman" w:hAnsi="Times New Roman"/>
          <w:b/>
          <w:sz w:val="20"/>
          <w:szCs w:val="20"/>
          <w:lang w:val="uk-UA" w:eastAsia="ar-SA"/>
        </w:rPr>
        <w:t>рах</w:t>
      </w:r>
      <w:proofErr w:type="spellEnd"/>
      <w:r>
        <w:rPr>
          <w:rFonts w:ascii="Times New Roman" w:eastAsia="Times New Roman" w:hAnsi="Times New Roman"/>
          <w:b/>
          <w:sz w:val="20"/>
          <w:szCs w:val="20"/>
          <w:lang w:val="uk-UA" w:eastAsia="ar-SA"/>
        </w:rPr>
        <w:t>. № UA883206490000026006052704801в АТ КБ «ПРИВАТБАНК»</w:t>
      </w:r>
    </w:p>
    <w:p w:rsid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Код за ЄДРПОУ 42625719</w:t>
      </w:r>
    </w:p>
    <w:p w:rsidR="002E59AB"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e-</w:t>
      </w:r>
      <w:proofErr w:type="spellStart"/>
      <w:r>
        <w:rPr>
          <w:rFonts w:ascii="Times New Roman" w:eastAsia="Times New Roman" w:hAnsi="Times New Roman"/>
          <w:b/>
          <w:sz w:val="20"/>
          <w:szCs w:val="20"/>
          <w:lang w:val="uk-UA" w:eastAsia="ar-SA"/>
        </w:rPr>
        <w:t>mail</w:t>
      </w:r>
      <w:proofErr w:type="spellEnd"/>
      <w:r>
        <w:rPr>
          <w:rFonts w:ascii="Times New Roman" w:eastAsia="Times New Roman" w:hAnsi="Times New Roman"/>
          <w:b/>
          <w:sz w:val="20"/>
          <w:szCs w:val="20"/>
          <w:lang w:val="uk-UA" w:eastAsia="ar-SA"/>
        </w:rPr>
        <w:t xml:space="preserve">: </w:t>
      </w:r>
      <w:hyperlink r:id="rId4" w:history="1">
        <w:r w:rsidRPr="00894D6B">
          <w:rPr>
            <w:rStyle w:val="a3"/>
            <w:rFonts w:ascii="Times New Roman" w:eastAsia="Times New Roman" w:hAnsi="Times New Roman"/>
            <w:b/>
            <w:sz w:val="20"/>
            <w:szCs w:val="20"/>
            <w:lang w:val="uk-UA" w:eastAsia="ar-SA"/>
          </w:rPr>
          <w:t>info@gth.com.ua</w:t>
        </w:r>
      </w:hyperlink>
      <w:r>
        <w:rPr>
          <w:rFonts w:ascii="Times New Roman" w:eastAsia="Times New Roman" w:hAnsi="Times New Roman"/>
          <w:b/>
          <w:sz w:val="20"/>
          <w:szCs w:val="20"/>
          <w:lang w:val="uk-UA" w:eastAsia="ar-SA"/>
        </w:rPr>
        <w:t xml:space="preserve"> </w:t>
      </w:r>
    </w:p>
    <w:p w:rsidR="001F17DF" w:rsidRPr="00FD5624" w:rsidRDefault="00FD5624" w:rsidP="00FD5624">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www.gth.com.ua</w:t>
      </w:r>
    </w:p>
    <w:sectPr w:rsidR="001F17DF" w:rsidRPr="00FD5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16"/>
    <w:rsid w:val="001F17DF"/>
    <w:rsid w:val="002E59AB"/>
    <w:rsid w:val="009B0016"/>
    <w:rsid w:val="00FD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C166-F134-4ED9-8D3B-B9DF6D7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th.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0</DocSecurity>
  <Lines>17</Lines>
  <Paragraphs>4</Paragraphs>
  <ScaleCrop>false</ScaleCrop>
  <Company>RePack by SPecialiST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2021-02-23T08:55:00Z</dcterms:created>
  <dcterms:modified xsi:type="dcterms:W3CDTF">2021-03-09T08:55:00Z</dcterms:modified>
</cp:coreProperties>
</file>